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E8EFC42" wp14:editId="7E705E91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по </w:t>
      </w:r>
      <w:r w:rsidR="00E45AD3">
        <w:rPr>
          <w:rFonts w:ascii="Times New Roman" w:hAnsi="Times New Roman"/>
          <w:b/>
          <w:color w:val="0070C0"/>
          <w:sz w:val="32"/>
          <w:szCs w:val="32"/>
        </w:rPr>
        <w:t>ф</w:t>
      </w:r>
      <w:r w:rsidR="00323D96">
        <w:rPr>
          <w:rFonts w:ascii="Times New Roman" w:hAnsi="Times New Roman"/>
          <w:b/>
          <w:color w:val="0070C0"/>
          <w:sz w:val="32"/>
          <w:szCs w:val="32"/>
        </w:rPr>
        <w:t>ранцузскому языку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обучающихся </w:t>
      </w:r>
      <w:r w:rsidR="00323D96">
        <w:rPr>
          <w:rFonts w:ascii="Times New Roman" w:hAnsi="Times New Roman"/>
          <w:b/>
          <w:color w:val="0070C0"/>
          <w:sz w:val="32"/>
          <w:szCs w:val="32"/>
        </w:rPr>
        <w:t>11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4A3737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Орловской области </w:t>
      </w:r>
      <w:bookmarkStart w:id="0" w:name="_GoBack"/>
      <w:bookmarkEnd w:id="0"/>
      <w:r w:rsidR="009E3E45">
        <w:rPr>
          <w:rFonts w:ascii="Times New Roman" w:hAnsi="Times New Roman"/>
          <w:b/>
          <w:color w:val="0070C0"/>
          <w:sz w:val="32"/>
          <w:szCs w:val="32"/>
        </w:rPr>
        <w:t>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9A3EA2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 xml:space="preserve">Максимальный первичный балл: </w:t>
      </w:r>
      <w:r w:rsidR="00323D96">
        <w:rPr>
          <w:rFonts w:ascii="Times New Roman" w:hAnsi="Times New Roman" w:cs="Times New Roman"/>
          <w:sz w:val="28"/>
          <w:szCs w:val="24"/>
        </w:rPr>
        <w:t>32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323D96" w:rsidRPr="00312A2B" w:rsidTr="00323D96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96" w:rsidRPr="00312A2B" w:rsidRDefault="00323D96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96" w:rsidRPr="00323D96" w:rsidRDefault="00323D96" w:rsidP="00323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96" w:rsidRPr="00323D96" w:rsidRDefault="00323D96" w:rsidP="00323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96" w:rsidRPr="00323D96" w:rsidRDefault="00323D96" w:rsidP="00323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23,78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96" w:rsidRPr="00323D96" w:rsidRDefault="00323D96" w:rsidP="00323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96" w:rsidRPr="00323D96" w:rsidRDefault="00323D96" w:rsidP="00323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30,64</w:t>
            </w:r>
          </w:p>
        </w:tc>
      </w:tr>
      <w:tr w:rsidR="00323D96" w:rsidRPr="00312A2B" w:rsidTr="00323D96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96" w:rsidRPr="00312A2B" w:rsidRDefault="00323D96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96" w:rsidRPr="00323D96" w:rsidRDefault="00323D96" w:rsidP="00323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96" w:rsidRPr="00323D96" w:rsidRDefault="00323D96" w:rsidP="00323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96" w:rsidRPr="00323D96" w:rsidRDefault="00323D96" w:rsidP="00323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96" w:rsidRPr="00323D96" w:rsidRDefault="00323D96" w:rsidP="00323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96" w:rsidRPr="00323D96" w:rsidRDefault="00323D96" w:rsidP="00323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</w:tbl>
    <w:p w:rsidR="00312A2B" w:rsidRPr="00312A2B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EA2" w:rsidRPr="009A3EA2" w:rsidRDefault="009A3EA2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23050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DE3F2D" w:rsidRDefault="00DE3F2D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72100" cy="28384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Гистограмма соответствия отметок за выполненную работу и отметок по журналу</w:t>
      </w:r>
    </w:p>
    <w:p w:rsidR="00312A2B" w:rsidRPr="009A3EA2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5FEF" w:rsidRDefault="002E262C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2E262C" w:rsidRP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043D" w:rsidRDefault="00DC043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DD4C96" w:rsidRPr="00DD4C96" w:rsidRDefault="00DD4C96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4C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Выполнение заданий группами участников</w:t>
      </w: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A5134" w:rsidRPr="002E262C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Достижение планируемых результатов</w:t>
      </w:r>
    </w:p>
    <w:p w:rsidR="008A5134" w:rsidRPr="00312A2B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4552950"/>
            <wp:effectExtent l="0" t="0" r="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8A5134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155FEF"/>
    <w:rsid w:val="002E262C"/>
    <w:rsid w:val="00312A2B"/>
    <w:rsid w:val="00323D96"/>
    <w:rsid w:val="00484D96"/>
    <w:rsid w:val="004A3737"/>
    <w:rsid w:val="00663CC5"/>
    <w:rsid w:val="006B51EB"/>
    <w:rsid w:val="00701293"/>
    <w:rsid w:val="0073149B"/>
    <w:rsid w:val="008A5134"/>
    <w:rsid w:val="008E5635"/>
    <w:rsid w:val="009A3EA2"/>
    <w:rsid w:val="009E3E45"/>
    <w:rsid w:val="00CB053B"/>
    <w:rsid w:val="00D34DD8"/>
    <w:rsid w:val="00DC043D"/>
    <w:rsid w:val="00DD4C96"/>
    <w:rsid w:val="00DE3F2D"/>
    <w:rsid w:val="00E14276"/>
    <w:rsid w:val="00E45AD3"/>
    <w:rsid w:val="00E6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4.42</c:v>
                </c:pt>
                <c:pt idx="1">
                  <c:v>23.78</c:v>
                </c:pt>
                <c:pt idx="2">
                  <c:v>41.16</c:v>
                </c:pt>
                <c:pt idx="3">
                  <c:v>30.64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50</c:v>
                </c:pt>
                <c:pt idx="3">
                  <c:v>50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49957888"/>
        <c:axId val="46652160"/>
      </c:barChart>
      <c:catAx>
        <c:axId val="499578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6652160"/>
        <c:crosses val="autoZero"/>
        <c:auto val="1"/>
        <c:lblAlgn val="ctr"/>
        <c:lblOffset val="100"/>
        <c:noMultiLvlLbl val="0"/>
      </c:catAx>
      <c:valAx>
        <c:axId val="466521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9957888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Лист1!$A$2:$A$34</c:f>
              <c:numCache>
                <c:formatCode>General</c:formatCode>
                <c:ptCount val="33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</c:numCache>
            </c:numRef>
          </c:cat>
          <c:val>
            <c:numRef>
              <c:f>Лист1!$B$2:$B$34</c:f>
              <c:numCache>
                <c:formatCode>General</c:formatCode>
                <c:ptCount val="33"/>
                <c:pt idx="0">
                  <c:v>0</c:v>
                </c:pt>
                <c:pt idx="1">
                  <c:v>0.2</c:v>
                </c:pt>
                <c:pt idx="2">
                  <c:v>0</c:v>
                </c:pt>
                <c:pt idx="3">
                  <c:v>0.2</c:v>
                </c:pt>
                <c:pt idx="4">
                  <c:v>0.4</c:v>
                </c:pt>
                <c:pt idx="5">
                  <c:v>0.5</c:v>
                </c:pt>
                <c:pt idx="6">
                  <c:v>0.3</c:v>
                </c:pt>
                <c:pt idx="7">
                  <c:v>0.5</c:v>
                </c:pt>
                <c:pt idx="8">
                  <c:v>0.8</c:v>
                </c:pt>
                <c:pt idx="9">
                  <c:v>0.8</c:v>
                </c:pt>
                <c:pt idx="10">
                  <c:v>0.8</c:v>
                </c:pt>
                <c:pt idx="11">
                  <c:v>4.0999999999999996</c:v>
                </c:pt>
                <c:pt idx="12">
                  <c:v>4.0999999999999996</c:v>
                </c:pt>
                <c:pt idx="13">
                  <c:v>3</c:v>
                </c:pt>
                <c:pt idx="14">
                  <c:v>3.2</c:v>
                </c:pt>
                <c:pt idx="15">
                  <c:v>3.4</c:v>
                </c:pt>
                <c:pt idx="16">
                  <c:v>3.1</c:v>
                </c:pt>
                <c:pt idx="17">
                  <c:v>2.7</c:v>
                </c:pt>
                <c:pt idx="18">
                  <c:v>8.3000000000000007</c:v>
                </c:pt>
                <c:pt idx="19">
                  <c:v>5.4</c:v>
                </c:pt>
                <c:pt idx="20">
                  <c:v>5.7</c:v>
                </c:pt>
                <c:pt idx="21">
                  <c:v>5.4</c:v>
                </c:pt>
                <c:pt idx="22">
                  <c:v>5.4</c:v>
                </c:pt>
                <c:pt idx="23">
                  <c:v>5.7</c:v>
                </c:pt>
                <c:pt idx="24">
                  <c:v>5.7</c:v>
                </c:pt>
                <c:pt idx="25">
                  <c:v>7.2</c:v>
                </c:pt>
                <c:pt idx="26">
                  <c:v>5.0999999999999996</c:v>
                </c:pt>
                <c:pt idx="27">
                  <c:v>4.4000000000000004</c:v>
                </c:pt>
                <c:pt idx="28">
                  <c:v>4.4000000000000004</c:v>
                </c:pt>
                <c:pt idx="29">
                  <c:v>3.6</c:v>
                </c:pt>
                <c:pt idx="30">
                  <c:v>2.5</c:v>
                </c:pt>
                <c:pt idx="31">
                  <c:v>2.5</c:v>
                </c:pt>
                <c:pt idx="32">
                  <c:v>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Лист1!$A$2:$A$34</c:f>
              <c:numCache>
                <c:formatCode>General</c:formatCode>
                <c:ptCount val="33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</c:numCache>
            </c:numRef>
          </c:cat>
          <c:val>
            <c:numRef>
              <c:f>Лист1!$C$2:$C$34</c:f>
              <c:numCache>
                <c:formatCode>General</c:formatCode>
                <c:ptCount val="33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25</c:v>
                </c:pt>
                <c:pt idx="21">
                  <c:v>25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25</c:v>
                </c:pt>
                <c:pt idx="26">
                  <c:v>0</c:v>
                </c:pt>
                <c:pt idx="27">
                  <c:v>25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44977152"/>
        <c:axId val="64083008"/>
      </c:barChart>
      <c:catAx>
        <c:axId val="4497715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64083008"/>
        <c:crosses val="autoZero"/>
        <c:auto val="1"/>
        <c:lblAlgn val="ctr"/>
        <c:lblOffset val="100"/>
        <c:noMultiLvlLbl val="0"/>
      </c:catAx>
      <c:valAx>
        <c:axId val="64083008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44977152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0</c:v>
                </c:pt>
                <c:pt idx="1">
                  <c:v>100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44970496"/>
        <c:axId val="46652736"/>
      </c:barChart>
      <c:catAx>
        <c:axId val="449704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6652736"/>
        <c:crosses val="autoZero"/>
        <c:auto val="1"/>
        <c:lblAlgn val="ctr"/>
        <c:lblOffset val="100"/>
        <c:noMultiLvlLbl val="0"/>
      </c:catAx>
      <c:valAx>
        <c:axId val="46652736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44970496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Лист1!$A$2:$A$10</c:f>
              <c:strCache>
                <c:ptCount val="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5K1</c:v>
                </c:pt>
                <c:pt idx="5">
                  <c:v>5K2</c:v>
                </c:pt>
                <c:pt idx="6">
                  <c:v>6K1</c:v>
                </c:pt>
                <c:pt idx="7">
                  <c:v>6K2</c:v>
                </c:pt>
                <c:pt idx="8">
                  <c:v>6K3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63.98</c:v>
                </c:pt>
                <c:pt idx="1">
                  <c:v>77.540000000000006</c:v>
                </c:pt>
                <c:pt idx="2">
                  <c:v>57.94</c:v>
                </c:pt>
                <c:pt idx="3">
                  <c:v>67.62</c:v>
                </c:pt>
                <c:pt idx="4">
                  <c:v>87.04</c:v>
                </c:pt>
                <c:pt idx="5">
                  <c:v>69.86</c:v>
                </c:pt>
                <c:pt idx="6">
                  <c:v>55.36</c:v>
                </c:pt>
                <c:pt idx="7">
                  <c:v>58.82</c:v>
                </c:pt>
                <c:pt idx="8">
                  <c:v>44.35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Лист1!$A$2:$A$10</c:f>
              <c:strCache>
                <c:ptCount val="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5K1</c:v>
                </c:pt>
                <c:pt idx="5">
                  <c:v>5K2</c:v>
                </c:pt>
                <c:pt idx="6">
                  <c:v>6K1</c:v>
                </c:pt>
                <c:pt idx="7">
                  <c:v>6K2</c:v>
                </c:pt>
                <c:pt idx="8">
                  <c:v>6K3</c:v>
                </c:pt>
              </c:strCache>
            </c:strRef>
          </c:cat>
          <c:val>
            <c:numRef>
              <c:f>Лист1!$C$2:$C$10</c:f>
              <c:numCache>
                <c:formatCode>General</c:formatCode>
                <c:ptCount val="9"/>
                <c:pt idx="0">
                  <c:v>55</c:v>
                </c:pt>
                <c:pt idx="1">
                  <c:v>100</c:v>
                </c:pt>
                <c:pt idx="2">
                  <c:v>70.83</c:v>
                </c:pt>
                <c:pt idx="3">
                  <c:v>91.67</c:v>
                </c:pt>
                <c:pt idx="4">
                  <c:v>100</c:v>
                </c:pt>
                <c:pt idx="5">
                  <c:v>75</c:v>
                </c:pt>
                <c:pt idx="6">
                  <c:v>41.67</c:v>
                </c:pt>
                <c:pt idx="7">
                  <c:v>50</c:v>
                </c:pt>
                <c:pt idx="8">
                  <c:v>50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4971008"/>
        <c:axId val="52039040"/>
      </c:barChart>
      <c:catAx>
        <c:axId val="449710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2039040"/>
        <c:crosses val="autoZero"/>
        <c:auto val="1"/>
        <c:lblAlgn val="ctr"/>
        <c:lblOffset val="100"/>
        <c:noMultiLvlLbl val="0"/>
      </c:catAx>
      <c:valAx>
        <c:axId val="5203904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4971008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dLbls>
            <c:delete val="1"/>
          </c:dLbls>
          <c:cat>
            <c:strRef>
              <c:f>Лист1!$A$2:$A$10</c:f>
              <c:strCache>
                <c:ptCount val="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5K1</c:v>
                </c:pt>
                <c:pt idx="5">
                  <c:v>5K2</c:v>
                </c:pt>
                <c:pt idx="6">
                  <c:v>6K1</c:v>
                </c:pt>
                <c:pt idx="7">
                  <c:v>6K2</c:v>
                </c:pt>
                <c:pt idx="8">
                  <c:v>6K3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60</c:v>
                </c:pt>
                <c:pt idx="1">
                  <c:v>100</c:v>
                </c:pt>
                <c:pt idx="2">
                  <c:v>75</c:v>
                </c:pt>
                <c:pt idx="3">
                  <c:v>100</c:v>
                </c:pt>
                <c:pt idx="4">
                  <c:v>100</c:v>
                </c:pt>
                <c:pt idx="5">
                  <c:v>50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dLbls>
            <c:delete val="1"/>
          </c:dLbls>
          <c:cat>
            <c:strRef>
              <c:f>Лист1!$A$2:$A$10</c:f>
              <c:strCache>
                <c:ptCount val="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5K1</c:v>
                </c:pt>
                <c:pt idx="5">
                  <c:v>5K2</c:v>
                </c:pt>
                <c:pt idx="6">
                  <c:v>6K1</c:v>
                </c:pt>
                <c:pt idx="7">
                  <c:v>6K2</c:v>
                </c:pt>
                <c:pt idx="8">
                  <c:v>6K3</c:v>
                </c:pt>
              </c:strCache>
            </c:strRef>
          </c:cat>
          <c:val>
            <c:numRef>
              <c:f>Лист1!$C$2:$C$10</c:f>
              <c:numCache>
                <c:formatCode>General</c:formatCode>
                <c:ptCount val="9"/>
                <c:pt idx="0">
                  <c:v>50</c:v>
                </c:pt>
                <c:pt idx="1">
                  <c:v>100</c:v>
                </c:pt>
                <c:pt idx="2">
                  <c:v>66.67</c:v>
                </c:pt>
                <c:pt idx="3">
                  <c:v>83.33</c:v>
                </c:pt>
                <c:pt idx="4">
                  <c:v>100</c:v>
                </c:pt>
                <c:pt idx="5">
                  <c:v>100</c:v>
                </c:pt>
                <c:pt idx="6">
                  <c:v>83.33</c:v>
                </c:pt>
                <c:pt idx="7">
                  <c:v>100</c:v>
                </c:pt>
                <c:pt idx="8">
                  <c:v>100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4975104"/>
        <c:axId val="52040768"/>
      </c:lineChart>
      <c:catAx>
        <c:axId val="449751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2040768"/>
        <c:crosses val="autoZero"/>
        <c:auto val="1"/>
        <c:lblAlgn val="ctr"/>
        <c:lblOffset val="100"/>
        <c:noMultiLvlLbl val="0"/>
      </c:catAx>
      <c:valAx>
        <c:axId val="52040768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4975104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5871518664333625"/>
          <c:y val="0.89815148106486686"/>
          <c:w val="0.68951407115777197"/>
          <c:h val="7.8038995125609301E-2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4423968638535569"/>
          <c:y val="4.1606378150099661E-2"/>
          <c:w val="0.41814287637122283"/>
          <c:h val="0.7989873515199352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Лист1!$A$2:$A$10</c:f>
              <c:strCache>
                <c:ptCount val="9"/>
                <c:pt idx="0">
                  <c:v>1. Аудирование: понимание в прослушанном тексте запрашиваемой информации</c:v>
                </c:pt>
                <c:pt idx="1">
                  <c:v>2. Чтение: понимание основного содержания текста</c:v>
                </c:pt>
                <c:pt idx="2">
                  <c:v>3. Грамматические навыки</c:v>
                </c:pt>
                <c:pt idx="3">
                  <c:v>4. Лексико-грамматические навыки</c:v>
                </c:pt>
                <c:pt idx="4">
                  <c:v>5K1. Осмысленное чтение текста вслух</c:v>
                </c:pt>
                <c:pt idx="5">
                  <c:v>5K2. Осмысленное чтение текста вслух</c:v>
                </c:pt>
                <c:pt idx="6">
                  <c:v>6K1. Тематическое монологическое высказывание (описание выбранной фотографии)</c:v>
                </c:pt>
                <c:pt idx="7">
                  <c:v>6K2. Тематическое монологическое высказывание (описание выбранной фотографии)</c:v>
                </c:pt>
                <c:pt idx="8">
                  <c:v>6K3. Тематическое монологическое высказывание (описание выбранной фотографии)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63.98</c:v>
                </c:pt>
                <c:pt idx="1">
                  <c:v>77.540000000000006</c:v>
                </c:pt>
                <c:pt idx="2">
                  <c:v>57.94</c:v>
                </c:pt>
                <c:pt idx="3">
                  <c:v>67.62</c:v>
                </c:pt>
                <c:pt idx="4">
                  <c:v>87.04</c:v>
                </c:pt>
                <c:pt idx="5">
                  <c:v>69.86</c:v>
                </c:pt>
                <c:pt idx="6">
                  <c:v>55.36</c:v>
                </c:pt>
                <c:pt idx="7">
                  <c:v>58.82</c:v>
                </c:pt>
                <c:pt idx="8">
                  <c:v>44.35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</c:v>
                </c:pt>
              </c:strCache>
            </c:strRef>
          </c:tx>
          <c:invertIfNegative val="0"/>
          <c:cat>
            <c:strRef>
              <c:f>Лист1!$A$2:$A$10</c:f>
              <c:strCache>
                <c:ptCount val="9"/>
                <c:pt idx="0">
                  <c:v>1. Аудирование: понимание в прослушанном тексте запрашиваемой информации</c:v>
                </c:pt>
                <c:pt idx="1">
                  <c:v>2. Чтение: понимание основного содержания текста</c:v>
                </c:pt>
                <c:pt idx="2">
                  <c:v>3. Грамматические навыки</c:v>
                </c:pt>
                <c:pt idx="3">
                  <c:v>4. Лексико-грамматические навыки</c:v>
                </c:pt>
                <c:pt idx="4">
                  <c:v>5K1. Осмысленное чтение текста вслух</c:v>
                </c:pt>
                <c:pt idx="5">
                  <c:v>5K2. Осмысленное чтение текста вслух</c:v>
                </c:pt>
                <c:pt idx="6">
                  <c:v>6K1. Тематическое монологическое высказывание (описание выбранной фотографии)</c:v>
                </c:pt>
                <c:pt idx="7">
                  <c:v>6K2. Тематическое монологическое высказывание (описание выбранной фотографии)</c:v>
                </c:pt>
                <c:pt idx="8">
                  <c:v>6K3. Тематическое монологическое высказывание (описание выбранной фотографии)</c:v>
                </c:pt>
              </c:strCache>
            </c:strRef>
          </c:cat>
          <c:val>
            <c:numRef>
              <c:f>Лист1!$C$2:$C$10</c:f>
              <c:numCache>
                <c:formatCode>General</c:formatCode>
                <c:ptCount val="9"/>
                <c:pt idx="0">
                  <c:v>55</c:v>
                </c:pt>
                <c:pt idx="1">
                  <c:v>100</c:v>
                </c:pt>
                <c:pt idx="2">
                  <c:v>70.83</c:v>
                </c:pt>
                <c:pt idx="3">
                  <c:v>91.67</c:v>
                </c:pt>
                <c:pt idx="4">
                  <c:v>100</c:v>
                </c:pt>
                <c:pt idx="5">
                  <c:v>75</c:v>
                </c:pt>
                <c:pt idx="6">
                  <c:v>41.67</c:v>
                </c:pt>
                <c:pt idx="7">
                  <c:v>50</c:v>
                </c:pt>
                <c:pt idx="8">
                  <c:v>50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4973056"/>
        <c:axId val="52039616"/>
      </c:barChart>
      <c:catAx>
        <c:axId val="44973056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lnSpc>
                <a:spcPct val="80000"/>
              </a:lnSpc>
              <a:defRPr sz="1000"/>
            </a:pPr>
            <a:endParaRPr lang="ru-RU"/>
          </a:p>
        </c:txPr>
        <c:crossAx val="52039616"/>
        <c:crosses val="autoZero"/>
        <c:auto val="1"/>
        <c:lblAlgn val="ctr"/>
        <c:lblOffset val="100"/>
        <c:noMultiLvlLbl val="0"/>
      </c:catAx>
      <c:valAx>
        <c:axId val="52039616"/>
        <c:scaling>
          <c:orientation val="minMax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4497305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6455690434529026"/>
          <c:y val="0.89948520493618001"/>
          <c:w val="0.27088600904053661"/>
          <c:h val="7.1757592800899883E-2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3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10</cp:revision>
  <dcterms:created xsi:type="dcterms:W3CDTF">2021-10-28T12:49:00Z</dcterms:created>
  <dcterms:modified xsi:type="dcterms:W3CDTF">2021-11-30T13:42:00Z</dcterms:modified>
</cp:coreProperties>
</file>